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CB" w:rsidRPr="003649CB" w:rsidRDefault="003649CB" w:rsidP="003649CB">
      <w:pPr>
        <w:shd w:val="clear" w:color="auto" w:fill="FFFFFF"/>
        <w:spacing w:before="150" w:after="150" w:line="600" w:lineRule="atLeast"/>
        <w:outlineLvl w:val="0"/>
        <w:rPr>
          <w:rFonts w:ascii="inherit" w:eastAsia="Times New Roman" w:hAnsi="inherit" w:cs="Times New Roman"/>
          <w:b/>
          <w:bCs/>
          <w:color w:val="32373D"/>
          <w:kern w:val="36"/>
          <w:sz w:val="43"/>
          <w:szCs w:val="43"/>
          <w:lang w:eastAsia="ru-RU"/>
        </w:rPr>
      </w:pPr>
      <w:r w:rsidRPr="003649CB">
        <w:rPr>
          <w:rFonts w:ascii="inherit" w:eastAsia="Times New Roman" w:hAnsi="inherit" w:cs="Times New Roman"/>
          <w:b/>
          <w:bCs/>
          <w:color w:val="32373D"/>
          <w:kern w:val="36"/>
          <w:sz w:val="43"/>
          <w:szCs w:val="43"/>
          <w:lang w:eastAsia="ru-RU"/>
        </w:rPr>
        <w:t>Подготовка поверхности перед нанесением защитного покрытия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Подготовка поверхности перед нанесением </w:t>
      </w:r>
      <w:hyperlink r:id="rId5" w:history="1">
        <w:r w:rsidRPr="003649CB">
          <w:rPr>
            <w:rFonts w:ascii="Helvetica" w:eastAsia="Times New Roman" w:hAnsi="Helvetica" w:cs="Times New Roman"/>
            <w:b/>
            <w:bCs/>
            <w:color w:val="0F5C08"/>
            <w:sz w:val="24"/>
            <w:szCs w:val="24"/>
            <w:u w:val="single"/>
            <w:lang w:eastAsia="ru-RU"/>
          </w:rPr>
          <w:t>защитного покрытия</w:t>
        </w:r>
      </w:hyperlink>
      <w:r w:rsidRPr="003649CB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 обязательна! 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На чистый металл, без каких-либо загрязнений,  слой  металла, ЛКМ и др. ложится равномерно,  хорошо сцепляясь с поверхностью, и в дальнейшем не отслаивается. Даже самое хорошее и качественное  покрытие не будет обладать высокими защитными свойствами, если неправильно произведена предварительная подготовка поверхности! Подготовка поверхности металла очень сильно влияет на коррозионную стойкость изделия.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Подготовка поверхности металла включает в себя очистку от жировых  загрязнений, оксидных пленок, грязи и т.д. Осуществляется подготовка поверхности следующими способами: механической очисткой, обезжириванием и травлением. Иногда достаточно лишь одного метода удаления загрязнений,  в других же случаях – применяются все. Каждый этап очистки, в зависимости от тяжести загрязнения,  может повторяться несколько раз, например, стальные болты, которые хранились в смазочных материалах, могут подвергать процессу обезжиривания два-три раза.</w:t>
      </w:r>
    </w:p>
    <w:p w:rsidR="003649CB" w:rsidRPr="003649CB" w:rsidRDefault="003649CB" w:rsidP="003649CB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Times New Roman"/>
          <w:b/>
          <w:bCs/>
          <w:color w:val="32373D"/>
          <w:sz w:val="30"/>
          <w:szCs w:val="30"/>
          <w:lang w:eastAsia="ru-RU"/>
        </w:rPr>
      </w:pPr>
      <w:r w:rsidRPr="003649CB">
        <w:rPr>
          <w:rFonts w:ascii="inherit" w:eastAsia="Times New Roman" w:hAnsi="inherit" w:cs="Times New Roman"/>
          <w:b/>
          <w:bCs/>
          <w:color w:val="32373D"/>
          <w:sz w:val="24"/>
          <w:szCs w:val="24"/>
          <w:lang w:eastAsia="ru-RU"/>
        </w:rPr>
        <w:t>Механическая очистка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Механическая обработка поверхности применяется для очистки металла от окалины, </w:t>
      </w:r>
      <w:hyperlink r:id="rId6" w:history="1">
        <w:r w:rsidRPr="003649CB">
          <w:rPr>
            <w:rFonts w:ascii="Helvetica" w:eastAsia="Times New Roman" w:hAnsi="Helvetica" w:cs="Times New Roman"/>
            <w:color w:val="0F5C08"/>
            <w:sz w:val="24"/>
            <w:szCs w:val="24"/>
            <w:u w:val="single"/>
            <w:lang w:eastAsia="ru-RU"/>
          </w:rPr>
          <w:t>ржавчины</w:t>
        </w:r>
      </w:hyperlink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 оксидных пленок, литейной корочки, старого </w:t>
      </w:r>
      <w:hyperlink r:id="rId7" w:history="1">
        <w:r w:rsidRPr="003649CB">
          <w:rPr>
            <w:rFonts w:ascii="Helvetica" w:eastAsia="Times New Roman" w:hAnsi="Helvetica" w:cs="Times New Roman"/>
            <w:color w:val="0F5C08"/>
            <w:sz w:val="24"/>
            <w:szCs w:val="24"/>
            <w:u w:val="single"/>
            <w:lang w:eastAsia="ru-RU"/>
          </w:rPr>
          <w:t>лакокрасочного материала</w:t>
        </w:r>
      </w:hyperlink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 и т.п. При механической очистке  удаляются вышеперечисленные загрязнения, зачастую, вместе с верхним слоем металла. Подготовка поверхности механическими методами включает в себя: абразивную обработку (пескоструйная, гидропескоструйная, дробеструйная и др.), шлифование, полирование,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крацевание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и т.п. Чаще всего применяется для очистки крупногабаритных изделий и объектов средних размеров, с довольно толстым поперечным сечением.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Осуществляется  механическая обработка в специальных аппаратах барабанного, камерного и других типов. Их изготавливают из чугуна или  сплавов высокой твердости. В качестве абразивного материала используется кварцевый песок, корунды, стальная или чугунная дробь и многое другое.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Под высоким давлением сжатый воздух (либо жидкость) с абразивным материалом выходит из сопла, направленного на обрабатываемую поверхность. Частички абразива, ударяясь о металл, очищают его. Обработанная поверхность металла отличается чистотой и равномерной шероховатостью.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hyperlink r:id="rId8" w:history="1">
        <w:r w:rsidRPr="003649CB">
          <w:rPr>
            <w:rFonts w:ascii="Helvetica" w:eastAsia="Times New Roman" w:hAnsi="Helvetica" w:cs="Times New Roman"/>
            <w:b/>
            <w:bCs/>
            <w:color w:val="0F5C08"/>
            <w:sz w:val="24"/>
            <w:szCs w:val="24"/>
            <w:lang w:eastAsia="ru-RU"/>
          </w:rPr>
          <w:t>Пескоструйная обработка </w:t>
        </w:r>
      </w:hyperlink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– очень хороший способ  подготовки поверхности практически для всех покрытий (которые не требуют отполированной поверхности).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Пескоструйная обработка с использованием  сухого кварцевого песка сейчас уже не популярна, т.к. отличается большой вредностью для мастера, который ее проводит (развивается профессиональное заболевание – силикоз). Вместо обычной пескоструйной обработки широко используется обработка 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lastRenderedPageBreak/>
        <w:t>металлическим песком, стальной дробью, абразивными порошками, а также гидропескоструйная очистка.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Обработка металлическим песком получила очень широкое распространение, т.к. это один из самых эффективных методов. Для его реализации используется металлический песок или стальная дробь с размером частиц от 0,15 до 1,5 мм. Металлическим песком или мелкой дробью обрабатывают практически все металлы (кроме алюминия и его сплавов). При этом размер частицы и  сила потока воздуха устанавливается в зависимости от толщины стенки металлического изделия.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Обработка абразивными порошками также является достаточно эффективным методом очистки поверхности от старого защитного покрытия и т.п. Данный метод – альтернатива сухой пескоструйной очистки, т.к. для его реализации используются сухие абразивы. Кроме того, оборудование используется то же самое.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Шлифование и полирование проводят для придания металлу блеска, а так же  удаления неровностей. Реализуются эти способы на специальных станках, либо вручную (при помощи наждачной бумаги и т.д.).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Рыхлую окалину и шлам можно удалить при помощи щетки, которая изготавливается из тонкой латунной проволоки.  Этот процесс получил название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крацевание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).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Шлифование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– это способ подготовки поверхности перед нанесением защитного покрытия, для реализации которого необходимы абразивные инструменты (ленты, вращающиеся шлифовальные круги, бруски и т.п.).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Для </w:t>
      </w:r>
      <w:r w:rsidRPr="003649CB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ru-RU"/>
        </w:rPr>
        <w:t>грубого шлифования (обдира)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часто используют круги, которые полностью состоят из абразивного материала (шлифовального или точильного камня). Грубым шлифованием можно удалить с поверхности толстый слой окалины, наплывы металла, заусенцы, бугры, раковины и т.д.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Абразивом часто служат крупные фракции корунда (Al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2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O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3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), карбида кремния (карборунда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SiC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), наждака (30-35% Fe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2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O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3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и 60-70% Al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2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O</w:t>
      </w:r>
      <w:r w:rsidRPr="003649CB">
        <w:rPr>
          <w:rFonts w:ascii="Helvetica" w:eastAsia="Times New Roman" w:hAnsi="Helvetica" w:cs="Times New Roman"/>
          <w:color w:val="000000"/>
          <w:sz w:val="15"/>
          <w:szCs w:val="15"/>
          <w:vertAlign w:val="subscript"/>
          <w:lang w:eastAsia="ru-RU"/>
        </w:rPr>
        <w:t>3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). Размер зерна составляет около 250–1200 мкм. В качестве связующего используются жидкое стекло, а также различного рода глины, смолы.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ru-RU"/>
        </w:rPr>
        <w:t>Декоративное шлифование (или тонкое)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проводится с использованием уже не цельного круга, а специальных эластичных кругов, которые состоят из основы и абразивного материала. В качестве абразива служат мелкие фракции кварца, корунда, наждака. Их наносят на основани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е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при  помощи связующих веществ (жидкого стекла, клеев и т.д.). Основу (эластичный круг) изготавливают из брезента, кожи, войлока, хлопчатобумажной ткани, фетра и других материалов, которые дальше прессуют, склеивают и прошивают (один эластичный круг зачастую состоит из нескольких слоев). Зерно абразивного материала для тонкого шлифования по размерам составляет около 75 – 200 мкм.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После операции декоративного шлифования и перед последующим полированием часто проводят матирование. </w:t>
      </w:r>
      <w:r w:rsidRPr="003649CB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Матирование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 – это процесс шлифования, только для его реализации используют не круги с абразивом, а эластичные круги со специальными пастами. Если поверхность ровная, то можно использовать  простой круг с маленьким ворсом или без него. Изделия, которые </w:t>
      </w: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lastRenderedPageBreak/>
        <w:t xml:space="preserve">имеют сложную форму,  матируют на специальных кругах, которые изготовлены из полимерных материалов (нейлон, капрон и т.п.) или морской травы (сизаль,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фибер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). Для матирования цветных металлов и черных могут быть использованы следующие составы: а) 10% парафина, 80,8%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маршаллита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 9% солидола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и 0,2% церезина; б) 43,4% солидола Т, 43,4% парафина, 13,2% очищенного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петролатума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; в) 76,1% кирпичной пыли, 13,5% стеарина, 1,4% наждак№3, 0,9% венской извести, 8,1% солидола Т.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Круги из войлока, фетра, кожи, наждачного полотна  изготавливаются наборным способом. В качестве основы при этом служит деревянная либо металлическая основа.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Матерчатые круги изготавливают путем сшивания некоторого количества заранее подготовленных дисков. Эти диски могут быть вырезаны из парусины, фланели, брезента, байки, бязи и т.п. Наружный диаметр зачастую не превышает 25 – 40 см. В состав круга для шлифования или полирования входит от 12  до 15 секций, в свою очередь, в каждой из них 15 – 20 сшитых или склеенных между собой дисков.  На крупномасштабных производствах диски вырезают при помощи прессов, а на мелких предприятиях и вручную. Твердость круга очень сильно зависит не только от материала, используемого для его изготовления, но и от способа прошивки. Чем чаще швы – тем тверже получается круг. Широкое распространение получили концентрический и спиральный способы прошивки.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Способы прошивки матерчатых кругов: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- радиальный;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- концентрический;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- крестообразный;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- тангенциальный;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- спиральный и др.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После того, как круг прошили, его балансируют и центрируют на специальных машинах. Далее, когда поверхность стала уравновешенной, шлифовальный или полировальный круг обрабатывают клеящим составом (столярным или казеиновым). Клей сначала подогревают, и только потом наносят равномерным слоем на круг. Затем на специальных станках накатывают (вручную или автоматически) подогретый до 40 – 45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абразивный материал.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Кроме шлифовальных кругов могут использоваться еще и шлифовальные ленты. Это бесконечные ремни с абразивным материалом, тканевые ленты, склеенные между собой полосы шлифовальной шкурки на бумажной или матерчатой основе и т.п.</w:t>
      </w:r>
    </w:p>
    <w:p w:rsidR="003649CB" w:rsidRPr="003649CB" w:rsidRDefault="003649CB" w:rsidP="003649CB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Times New Roman"/>
          <w:b/>
          <w:bCs/>
          <w:color w:val="32373D"/>
          <w:sz w:val="30"/>
          <w:szCs w:val="30"/>
          <w:lang w:eastAsia="ru-RU"/>
        </w:rPr>
      </w:pPr>
      <w:r w:rsidRPr="003649CB">
        <w:rPr>
          <w:rFonts w:ascii="inherit" w:eastAsia="Times New Roman" w:hAnsi="inherit" w:cs="Times New Roman"/>
          <w:b/>
          <w:bCs/>
          <w:color w:val="32373D"/>
          <w:sz w:val="24"/>
          <w:szCs w:val="24"/>
          <w:lang w:eastAsia="ru-RU"/>
        </w:rPr>
        <w:t>Обезжиривание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Обезжиривание проводят для удаления маслянистых и жировых загрязнений. Для этого применяют специальные растворители: керосин,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уай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-спирит, </w:t>
      </w:r>
      <w:proofErr w:type="spell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трихлорэтилен</w:t>
      </w:r>
      <w:proofErr w:type="spell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 бензин, растворы различных солей и щелочей. Изделие погружают в ванну с растворителем, омывают им или просто протирают поверхность металла.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lastRenderedPageBreak/>
        <w:t xml:space="preserve">Обезжиривание подразделяется 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на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: химическое и электрохимическое, ультразвуковое, термическое.</w:t>
      </w:r>
    </w:p>
    <w:p w:rsidR="003649CB" w:rsidRPr="003649CB" w:rsidRDefault="003649CB" w:rsidP="003649CB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Times New Roman"/>
          <w:b/>
          <w:bCs/>
          <w:color w:val="32373D"/>
          <w:sz w:val="30"/>
          <w:szCs w:val="30"/>
          <w:lang w:eastAsia="ru-RU"/>
        </w:rPr>
      </w:pPr>
      <w:r w:rsidRPr="003649CB">
        <w:rPr>
          <w:rFonts w:ascii="inherit" w:eastAsia="Times New Roman" w:hAnsi="inherit" w:cs="Times New Roman"/>
          <w:b/>
          <w:bCs/>
          <w:color w:val="32373D"/>
          <w:sz w:val="24"/>
          <w:szCs w:val="24"/>
          <w:lang w:eastAsia="ru-RU"/>
        </w:rPr>
        <w:t>Травление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Травление применяется для удаления ржавчины, окалины и других продуктов коррозии  с поверхности многих металлов. Зачастую травление проводят в растворах различных кислот с добавками </w:t>
      </w:r>
      <w:hyperlink r:id="rId9" w:history="1">
        <w:r w:rsidRPr="003649CB">
          <w:rPr>
            <w:rFonts w:ascii="Helvetica" w:eastAsia="Times New Roman" w:hAnsi="Helvetica" w:cs="Times New Roman"/>
            <w:color w:val="0F5C08"/>
            <w:sz w:val="24"/>
            <w:szCs w:val="24"/>
            <w:u w:val="single"/>
            <w:lang w:eastAsia="ru-RU"/>
          </w:rPr>
          <w:t>ингибиторов</w:t>
        </w:r>
      </w:hyperlink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кислотной коррозии, иногда в щелочах. Замедлители </w:t>
      </w:r>
      <w:hyperlink r:id="rId10" w:history="1">
        <w:r w:rsidRPr="003649CB">
          <w:rPr>
            <w:rFonts w:ascii="Helvetica" w:eastAsia="Times New Roman" w:hAnsi="Helvetica" w:cs="Times New Roman"/>
            <w:color w:val="0F5C08"/>
            <w:sz w:val="24"/>
            <w:szCs w:val="24"/>
            <w:u w:val="single"/>
            <w:lang w:eastAsia="ru-RU"/>
          </w:rPr>
          <w:t>коррозии</w:t>
        </w:r>
      </w:hyperlink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способствуют удалению загрязнения, сводя при этом потери основного металла к минимуму.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Подразделяется травление также 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на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: химическое и электрохимическое.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Химическое травление проводят в растворенных или концентрированных кислотах и их смесях. Иногда рабочий травильный раствор подогревают до определенной температуры для интенсификации процесса удаления загрязнений. Концентрированную соляную кислоту, подогретую до температуры 40</w:t>
      </w:r>
      <w:proofErr w:type="gramStart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°С</w:t>
      </w:r>
      <w:proofErr w:type="gramEnd"/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применяют для травления углеродистых сталей. Процесс длится от пяти минут до получаса (зависит от загрязнения).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Электрохимическое травление чаще всего применяется для  анодного либо катодного травления углеродистых и легированных сталей. Может проводиться в  подкисленных растворах солей железа или растворах солей щелочных металлов, соляной, серной кислотах  и их смесях.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Во время катодного травления восстанавливаются ионы водорода, образующие на поверхности металла множество пузырьков. При отрыве пузырьков от металла загрязнение удаляется механически. Анодное травление применяется реже, т.к. ускоряет растворение основного металла.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Ювелирные изделия подвергают электрохимическому или химическому полированию, мелкие детали очищают ультразвуком.</w:t>
      </w:r>
    </w:p>
    <w:p w:rsidR="003649CB" w:rsidRPr="003649CB" w:rsidRDefault="003649CB" w:rsidP="003649CB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  <w:lang w:eastAsia="ru-RU"/>
        </w:rPr>
      </w:pPr>
      <w:r w:rsidRPr="003649CB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После травления металлическое изделие необходимо тщательно промыть, и просушить перед нанесением защитного покрытия.</w:t>
      </w:r>
    </w:p>
    <w:p w:rsidR="00383CC6" w:rsidRDefault="00383CC6">
      <w:bookmarkStart w:id="0" w:name="_GoBack"/>
      <w:bookmarkEnd w:id="0"/>
    </w:p>
    <w:sectPr w:rsidR="0038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3B"/>
    <w:rsid w:val="0028623B"/>
    <w:rsid w:val="003649CB"/>
    <w:rsid w:val="0038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4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9CB"/>
    <w:rPr>
      <w:b/>
      <w:bCs/>
    </w:rPr>
  </w:style>
  <w:style w:type="character" w:styleId="a5">
    <w:name w:val="Hyperlink"/>
    <w:basedOn w:val="a0"/>
    <w:uiPriority w:val="99"/>
    <w:semiHidden/>
    <w:unhideWhenUsed/>
    <w:rsid w:val="003649CB"/>
    <w:rPr>
      <w:color w:val="0000FF"/>
      <w:u w:val="single"/>
    </w:rPr>
  </w:style>
  <w:style w:type="character" w:styleId="a6">
    <w:name w:val="Emphasis"/>
    <w:basedOn w:val="a0"/>
    <w:uiPriority w:val="20"/>
    <w:qFormat/>
    <w:rsid w:val="003649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4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9CB"/>
    <w:rPr>
      <w:b/>
      <w:bCs/>
    </w:rPr>
  </w:style>
  <w:style w:type="character" w:styleId="a5">
    <w:name w:val="Hyperlink"/>
    <w:basedOn w:val="a0"/>
    <w:uiPriority w:val="99"/>
    <w:semiHidden/>
    <w:unhideWhenUsed/>
    <w:rsid w:val="003649CB"/>
    <w:rPr>
      <w:color w:val="0000FF"/>
      <w:u w:val="single"/>
    </w:rPr>
  </w:style>
  <w:style w:type="character" w:styleId="a6">
    <w:name w:val="Emphasis"/>
    <w:basedOn w:val="a0"/>
    <w:uiPriority w:val="20"/>
    <w:qFormat/>
    <w:rsid w:val="00364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orrozii.com/peskostrujnaya-obrabotka-poverkhno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korrozii.com/lkm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korrozii.com/rgavchin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korrozii.com/zashitnpokrt.html" TargetMode="External"/><Relationship Id="rId10" Type="http://schemas.openxmlformats.org/officeDocument/2006/relationships/hyperlink" Target="http://www.okorrozi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korrozii.com/ingibitor-korroz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8544</Characters>
  <Application>Microsoft Office Word</Application>
  <DocSecurity>0</DocSecurity>
  <Lines>71</Lines>
  <Paragraphs>20</Paragraphs>
  <ScaleCrop>false</ScaleCrop>
  <Company/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2018-03-02T10:25:00Z</dcterms:created>
  <dcterms:modified xsi:type="dcterms:W3CDTF">2018-03-02T10:26:00Z</dcterms:modified>
</cp:coreProperties>
</file>