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24" w:rsidRPr="00807C24" w:rsidRDefault="00807C24" w:rsidP="00807C24">
      <w:pPr>
        <w:shd w:val="clear" w:color="auto" w:fill="FFFFFF"/>
        <w:spacing w:before="150" w:after="150" w:line="600" w:lineRule="atLeast"/>
        <w:outlineLvl w:val="0"/>
        <w:rPr>
          <w:rFonts w:ascii="inherit" w:eastAsia="Times New Roman" w:hAnsi="inherit" w:cs="Helvetica"/>
          <w:b/>
          <w:bCs/>
          <w:color w:val="32373D"/>
          <w:kern w:val="36"/>
          <w:sz w:val="43"/>
          <w:szCs w:val="43"/>
          <w:lang w:eastAsia="ru-RU"/>
        </w:rPr>
      </w:pPr>
      <w:r w:rsidRPr="00807C24">
        <w:rPr>
          <w:rFonts w:ascii="inherit" w:eastAsia="Times New Roman" w:hAnsi="inherit" w:cs="Helvetica"/>
          <w:b/>
          <w:bCs/>
          <w:color w:val="32373D"/>
          <w:kern w:val="36"/>
          <w:sz w:val="43"/>
          <w:szCs w:val="43"/>
          <w:lang w:eastAsia="ru-RU"/>
        </w:rPr>
        <w:t>Гальваническое покрытие</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b/>
          <w:bCs/>
          <w:i/>
          <w:iCs/>
          <w:color w:val="000000"/>
          <w:sz w:val="24"/>
          <w:szCs w:val="24"/>
          <w:lang w:eastAsia="ru-RU"/>
        </w:rPr>
        <w:t>Нанесение гальванических покрытий</w:t>
      </w:r>
      <w:r w:rsidRPr="00807C24">
        <w:rPr>
          <w:rFonts w:ascii="Helvetica" w:eastAsia="Times New Roman" w:hAnsi="Helvetica" w:cs="Helvetica"/>
          <w:color w:val="000000"/>
          <w:sz w:val="24"/>
          <w:szCs w:val="24"/>
          <w:lang w:eastAsia="ru-RU"/>
        </w:rPr>
        <w:t> – один из наиболее распространенных способов защиты металлов от </w:t>
      </w:r>
      <w:hyperlink r:id="rId5" w:history="1">
        <w:r w:rsidRPr="00807C24">
          <w:rPr>
            <w:rFonts w:ascii="Helvetica" w:eastAsia="Times New Roman" w:hAnsi="Helvetica" w:cs="Helvetica"/>
            <w:color w:val="0F5C08"/>
            <w:sz w:val="24"/>
            <w:szCs w:val="24"/>
            <w:u w:val="single"/>
            <w:lang w:eastAsia="ru-RU"/>
          </w:rPr>
          <w:t>коррозии</w:t>
        </w:r>
      </w:hyperlink>
      <w:r w:rsidRPr="00807C24">
        <w:rPr>
          <w:rFonts w:ascii="Helvetica" w:eastAsia="Times New Roman" w:hAnsi="Helvetica" w:cs="Helvetica"/>
          <w:color w:val="000000"/>
          <w:sz w:val="24"/>
          <w:szCs w:val="24"/>
          <w:lang w:eastAsia="ru-RU"/>
        </w:rPr>
        <w:t>. Качество гальванического покрытия очень сильно влияет на качество готовых изделий, их долговечность и эксплуатационные характеристики.</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Гальванические покрытия нашли широкое применение во многих отраслях народного хозяйства не только как хорошее средство при защите металлов от коррозии. Гальванически нанесенный слой металла может значительно повысить износостойкость основного изделия, его электропроводность и многие другие важные показатели.</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Получают гальванические покрытия путем выделения металла из раствора его солей под действием электрического тока. При этом в качестве анода выступает вспомогательный электрод, который подключается к положительному полюсу источника тока. Катод – это сама деталь, на которую наносится гальваническое покрытие.</w:t>
      </w:r>
    </w:p>
    <w:p w:rsidR="00807C24" w:rsidRPr="00807C24" w:rsidRDefault="00807C24" w:rsidP="00807C24">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807C24">
        <w:rPr>
          <w:rFonts w:ascii="inherit" w:eastAsia="Times New Roman" w:hAnsi="inherit" w:cs="Helvetica"/>
          <w:b/>
          <w:bCs/>
          <w:color w:val="32373D"/>
          <w:sz w:val="24"/>
          <w:szCs w:val="24"/>
          <w:lang w:eastAsia="ru-RU"/>
        </w:rPr>
        <w:t>Классификация гальванических покрытий</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Учитывая требования, которые предъявляются к эксплуатационным характеристикам деталей,  гальванические покрытия  можно условно разделить на три типа: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защитно-декоративные гальванические покрытия (используются для придания поверхностям декоративных и защитных свойств одновременно);</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защитные электролитические покрытия (применяются для защиты  деталей от коррозии в различных агрессивных средах);</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гальванические покрытия специального назначения (используются для того, чтоб придать поверхности металла определенных специальных свойств, таких, как магнитные, твердость, износостойкость, электроизоляционные и др.). Также гальванические покрытия специального назначения  могут быть нанесены для восстановления  изношенных деталей</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В зависимости от механизма защитного действия все гальванические покрытия подразделяются </w:t>
      </w:r>
      <w:proofErr w:type="gramStart"/>
      <w:r w:rsidRPr="00807C24">
        <w:rPr>
          <w:rFonts w:ascii="Helvetica" w:eastAsia="Times New Roman" w:hAnsi="Helvetica" w:cs="Helvetica"/>
          <w:color w:val="000000"/>
          <w:sz w:val="24"/>
          <w:szCs w:val="24"/>
          <w:lang w:eastAsia="ru-RU"/>
        </w:rPr>
        <w:t>на</w:t>
      </w:r>
      <w:proofErr w:type="gramEnd"/>
      <w:r w:rsidRPr="00807C24">
        <w:rPr>
          <w:rFonts w:ascii="Helvetica" w:eastAsia="Times New Roman" w:hAnsi="Helvetica" w:cs="Helvetica"/>
          <w:color w:val="000000"/>
          <w:sz w:val="24"/>
          <w:szCs w:val="24"/>
          <w:lang w:eastAsia="ru-RU"/>
        </w:rPr>
        <w:t xml:space="preserve">: катодные и анодные. </w:t>
      </w:r>
      <w:proofErr w:type="gramStart"/>
      <w:r w:rsidRPr="00807C24">
        <w:rPr>
          <w:rFonts w:ascii="Helvetica" w:eastAsia="Times New Roman" w:hAnsi="Helvetica" w:cs="Helvetica"/>
          <w:color w:val="000000"/>
          <w:sz w:val="24"/>
          <w:szCs w:val="24"/>
          <w:lang w:eastAsia="ru-RU"/>
        </w:rPr>
        <w:t>По сравнению с потенциалом защищаемого металла, анодные покрытия всегда имеют более электроотрицательный, а катодные – более электроположительный потенциал.</w:t>
      </w:r>
      <w:proofErr w:type="gramEnd"/>
      <w:r w:rsidRPr="00807C24">
        <w:rPr>
          <w:rFonts w:ascii="Helvetica" w:eastAsia="Times New Roman" w:hAnsi="Helvetica" w:cs="Helvetica"/>
          <w:color w:val="000000"/>
          <w:sz w:val="24"/>
          <w:szCs w:val="24"/>
          <w:lang w:eastAsia="ru-RU"/>
        </w:rPr>
        <w:t xml:space="preserve"> Например, по отношению к стали  </w:t>
      </w:r>
      <w:proofErr w:type="gramStart"/>
      <w:r w:rsidRPr="00807C24">
        <w:rPr>
          <w:rFonts w:ascii="Helvetica" w:eastAsia="Times New Roman" w:hAnsi="Helvetica" w:cs="Helvetica"/>
          <w:color w:val="000000"/>
          <w:sz w:val="24"/>
          <w:szCs w:val="24"/>
          <w:lang w:eastAsia="ru-RU"/>
        </w:rPr>
        <w:t>кадмий</w:t>
      </w:r>
      <w:proofErr w:type="gramEnd"/>
      <w:r w:rsidRPr="00807C24">
        <w:rPr>
          <w:rFonts w:ascii="Helvetica" w:eastAsia="Times New Roman" w:hAnsi="Helvetica" w:cs="Helvetica"/>
          <w:color w:val="000000"/>
          <w:sz w:val="24"/>
          <w:szCs w:val="24"/>
          <w:lang w:eastAsia="ru-RU"/>
        </w:rPr>
        <w:t xml:space="preserve"> и цинк являются анодными покрытиями, а золото, никель, серебро, медь – катодными.</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Механизм защитного действия гальванического покрытия  во многом зависит не только от природы  металла, но и от состава эксплуатационной среды.</w:t>
      </w:r>
    </w:p>
    <w:p w:rsidR="00807C24" w:rsidRPr="00807C24" w:rsidRDefault="00807C24" w:rsidP="00807C24">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807C24">
        <w:rPr>
          <w:rFonts w:ascii="inherit" w:eastAsia="Times New Roman" w:hAnsi="inherit" w:cs="Helvetica"/>
          <w:b/>
          <w:bCs/>
          <w:color w:val="32373D"/>
          <w:sz w:val="24"/>
          <w:szCs w:val="24"/>
          <w:lang w:eastAsia="ru-RU"/>
        </w:rPr>
        <w:t>Свойства электролитических покрытий</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i/>
          <w:iCs/>
          <w:color w:val="000000"/>
          <w:sz w:val="24"/>
          <w:szCs w:val="24"/>
          <w:lang w:eastAsia="ru-RU"/>
        </w:rPr>
        <w:t>Шероховатость поверхности</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lastRenderedPageBreak/>
        <w:t>Всегда после того, как гальваническое покрытие нанесено, шероховатость поверхности незначительно меняется. Как правило, немного увеличивается.</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i/>
          <w:iCs/>
          <w:color w:val="000000"/>
          <w:sz w:val="24"/>
          <w:szCs w:val="24"/>
          <w:lang w:eastAsia="ru-RU"/>
        </w:rPr>
        <w:t xml:space="preserve">Твердость </w:t>
      </w:r>
      <w:proofErr w:type="spellStart"/>
      <w:r w:rsidRPr="00807C24">
        <w:rPr>
          <w:rFonts w:ascii="Helvetica" w:eastAsia="Times New Roman" w:hAnsi="Helvetica" w:cs="Helvetica"/>
          <w:i/>
          <w:iCs/>
          <w:color w:val="000000"/>
          <w:sz w:val="24"/>
          <w:szCs w:val="24"/>
          <w:lang w:eastAsia="ru-RU"/>
        </w:rPr>
        <w:t>электролитически</w:t>
      </w:r>
      <w:proofErr w:type="spellEnd"/>
      <w:r w:rsidRPr="00807C24">
        <w:rPr>
          <w:rFonts w:ascii="Helvetica" w:eastAsia="Times New Roman" w:hAnsi="Helvetica" w:cs="Helvetica"/>
          <w:i/>
          <w:iCs/>
          <w:color w:val="000000"/>
          <w:sz w:val="24"/>
          <w:szCs w:val="24"/>
          <w:lang w:eastAsia="ru-RU"/>
        </w:rPr>
        <w:t xml:space="preserve"> металлизированной поверхности</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Для измерения твердости электролитического покрытия используют прибор ПМТ-3. Алмазная пирамида, вмонтированная в него, вдавливается в покрытие под различной нагрузкой. Далее по размерам оставшегося следа (отпечатка) и вычисляется </w:t>
      </w:r>
      <w:proofErr w:type="spellStart"/>
      <w:r w:rsidRPr="00807C24">
        <w:rPr>
          <w:rFonts w:ascii="Helvetica" w:eastAsia="Times New Roman" w:hAnsi="Helvetica" w:cs="Helvetica"/>
          <w:color w:val="000000"/>
          <w:sz w:val="24"/>
          <w:szCs w:val="24"/>
          <w:lang w:eastAsia="ru-RU"/>
        </w:rPr>
        <w:t>микротвердость</w:t>
      </w:r>
      <w:proofErr w:type="spellEnd"/>
      <w:r w:rsidRPr="00807C24">
        <w:rPr>
          <w:rFonts w:ascii="Helvetica" w:eastAsia="Times New Roman" w:hAnsi="Helvetica" w:cs="Helvetica"/>
          <w:color w:val="000000"/>
          <w:sz w:val="24"/>
          <w:szCs w:val="24"/>
          <w:lang w:eastAsia="ru-RU"/>
        </w:rPr>
        <w:t xml:space="preserve"> покрытия. Выражается данный показатель по </w:t>
      </w:r>
      <w:proofErr w:type="spellStart"/>
      <w:r w:rsidRPr="00807C24">
        <w:rPr>
          <w:rFonts w:ascii="Helvetica" w:eastAsia="Times New Roman" w:hAnsi="Helvetica" w:cs="Helvetica"/>
          <w:color w:val="000000"/>
          <w:sz w:val="24"/>
          <w:szCs w:val="24"/>
          <w:lang w:eastAsia="ru-RU"/>
        </w:rPr>
        <w:t>Виккерсу</w:t>
      </w:r>
      <w:proofErr w:type="spellEnd"/>
      <w:r w:rsidRPr="00807C24">
        <w:rPr>
          <w:rFonts w:ascii="Helvetica" w:eastAsia="Times New Roman" w:hAnsi="Helvetica" w:cs="Helvetica"/>
          <w:color w:val="000000"/>
          <w:sz w:val="24"/>
          <w:szCs w:val="24"/>
          <w:lang w:eastAsia="ru-RU"/>
        </w:rPr>
        <w:t xml:space="preserve"> в </w:t>
      </w:r>
      <w:proofErr w:type="spellStart"/>
      <w:r w:rsidRPr="00807C24">
        <w:rPr>
          <w:rFonts w:ascii="Helvetica" w:eastAsia="Times New Roman" w:hAnsi="Helvetica" w:cs="Helvetica"/>
          <w:color w:val="000000"/>
          <w:sz w:val="24"/>
          <w:szCs w:val="24"/>
          <w:lang w:eastAsia="ru-RU"/>
        </w:rPr>
        <w:t>мегапаскалях</w:t>
      </w:r>
      <w:proofErr w:type="spellEnd"/>
      <w:r w:rsidRPr="00807C24">
        <w:rPr>
          <w:rFonts w:ascii="Helvetica" w:eastAsia="Times New Roman" w:hAnsi="Helvetica" w:cs="Helvetica"/>
          <w:color w:val="000000"/>
          <w:sz w:val="24"/>
          <w:szCs w:val="24"/>
          <w:lang w:eastAsia="ru-RU"/>
        </w:rPr>
        <w:t>.</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i/>
          <w:iCs/>
          <w:color w:val="000000"/>
          <w:sz w:val="24"/>
          <w:szCs w:val="24"/>
          <w:lang w:eastAsia="ru-RU"/>
        </w:rPr>
        <w:t>Электрические свойства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Эти свойства важны при изготовлении различных деталей приборов, контактов и многого другого. К ним относятся  контактное (переходное) сопротивление и электропроводность.</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При нанесении гальванического покрытия следует помнить, что оно оказывает влияние и на физико-механические свойства основного (покрываемого) металла. Это вызвано свойствами самого покрытия и </w:t>
      </w:r>
      <w:proofErr w:type="spellStart"/>
      <w:r w:rsidRPr="00807C24">
        <w:rPr>
          <w:rFonts w:ascii="Helvetica" w:eastAsia="Times New Roman" w:hAnsi="Helvetica" w:cs="Helvetica"/>
          <w:color w:val="000000"/>
          <w:sz w:val="24"/>
          <w:szCs w:val="24"/>
          <w:lang w:eastAsia="ru-RU"/>
        </w:rPr>
        <w:t>наводороживанием</w:t>
      </w:r>
      <w:proofErr w:type="spellEnd"/>
      <w:r w:rsidRPr="00807C24">
        <w:rPr>
          <w:rFonts w:ascii="Helvetica" w:eastAsia="Times New Roman" w:hAnsi="Helvetica" w:cs="Helvetica"/>
          <w:color w:val="000000"/>
          <w:sz w:val="24"/>
          <w:szCs w:val="24"/>
          <w:lang w:eastAsia="ru-RU"/>
        </w:rPr>
        <w:t xml:space="preserve"> покрываемого металла.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сталей приводит к уменьшению их  пластичности. Степень влияния водорода на механические свойства сталей сильно зависит от ее структуры (мартенсит, тростит, аустенит  и т.д.). Например, сталь с </w:t>
      </w:r>
      <w:proofErr w:type="spellStart"/>
      <w:r w:rsidRPr="00807C24">
        <w:rPr>
          <w:rFonts w:ascii="Helvetica" w:eastAsia="Times New Roman" w:hAnsi="Helvetica" w:cs="Helvetica"/>
          <w:color w:val="000000"/>
          <w:sz w:val="24"/>
          <w:szCs w:val="24"/>
          <w:lang w:eastAsia="ru-RU"/>
        </w:rPr>
        <w:t>троститной</w:t>
      </w:r>
      <w:proofErr w:type="spellEnd"/>
      <w:r w:rsidRPr="00807C24">
        <w:rPr>
          <w:rFonts w:ascii="Helvetica" w:eastAsia="Times New Roman" w:hAnsi="Helvetica" w:cs="Helvetica"/>
          <w:color w:val="000000"/>
          <w:sz w:val="24"/>
          <w:szCs w:val="24"/>
          <w:lang w:eastAsia="ru-RU"/>
        </w:rPr>
        <w:t xml:space="preserve"> структурой  </w:t>
      </w:r>
      <w:proofErr w:type="spellStart"/>
      <w:r w:rsidRPr="00807C24">
        <w:rPr>
          <w:rFonts w:ascii="Helvetica" w:eastAsia="Times New Roman" w:hAnsi="Helvetica" w:cs="Helvetica"/>
          <w:color w:val="000000"/>
          <w:sz w:val="24"/>
          <w:szCs w:val="24"/>
          <w:lang w:eastAsia="ru-RU"/>
        </w:rPr>
        <w:t>охрупчивается</w:t>
      </w:r>
      <w:proofErr w:type="spellEnd"/>
      <w:r w:rsidRPr="00807C24">
        <w:rPr>
          <w:rFonts w:ascii="Helvetica" w:eastAsia="Times New Roman" w:hAnsi="Helvetica" w:cs="Helvetica"/>
          <w:color w:val="000000"/>
          <w:sz w:val="24"/>
          <w:szCs w:val="24"/>
          <w:lang w:eastAsia="ru-RU"/>
        </w:rPr>
        <w:t xml:space="preserve"> сильнее, чем </w:t>
      </w:r>
      <w:proofErr w:type="gramStart"/>
      <w:r w:rsidRPr="00807C24">
        <w:rPr>
          <w:rFonts w:ascii="Helvetica" w:eastAsia="Times New Roman" w:hAnsi="Helvetica" w:cs="Helvetica"/>
          <w:color w:val="000000"/>
          <w:sz w:val="24"/>
          <w:szCs w:val="24"/>
          <w:lang w:eastAsia="ru-RU"/>
        </w:rPr>
        <w:t>с</w:t>
      </w:r>
      <w:proofErr w:type="gramEnd"/>
      <w:r w:rsidRPr="00807C24">
        <w:rPr>
          <w:rFonts w:ascii="Helvetica" w:eastAsia="Times New Roman" w:hAnsi="Helvetica" w:cs="Helvetica"/>
          <w:color w:val="000000"/>
          <w:sz w:val="24"/>
          <w:szCs w:val="24"/>
          <w:lang w:eastAsia="ru-RU"/>
        </w:rPr>
        <w:t xml:space="preserve"> сорбитной. Самое сильное влияние проявляется на сталях с мартенситной структурой.  При нанесении гальванического </w:t>
      </w:r>
      <w:hyperlink r:id="rId6" w:history="1">
        <w:r w:rsidRPr="00807C24">
          <w:rPr>
            <w:rFonts w:ascii="Helvetica" w:eastAsia="Times New Roman" w:hAnsi="Helvetica" w:cs="Helvetica"/>
            <w:color w:val="0F5C08"/>
            <w:sz w:val="24"/>
            <w:szCs w:val="24"/>
            <w:u w:val="single"/>
            <w:lang w:eastAsia="ru-RU"/>
          </w:rPr>
          <w:t>защитного покрытия</w:t>
        </w:r>
      </w:hyperlink>
      <w:r w:rsidRPr="00807C24">
        <w:rPr>
          <w:rFonts w:ascii="Helvetica" w:eastAsia="Times New Roman" w:hAnsi="Helvetica" w:cs="Helvetica"/>
          <w:color w:val="000000"/>
          <w:sz w:val="24"/>
          <w:szCs w:val="24"/>
          <w:lang w:eastAsia="ru-RU"/>
        </w:rPr>
        <w:t> на высокопрочную сталь, которая имеет высокие внутренние напряжения, есть риск возникновения трещин.</w:t>
      </w:r>
    </w:p>
    <w:p w:rsidR="00807C24" w:rsidRPr="00807C24" w:rsidRDefault="00807C24" w:rsidP="00807C24">
      <w:pPr>
        <w:pBdr>
          <w:bottom w:val="single" w:sz="36" w:space="0" w:color="EFEFEF"/>
        </w:pBdr>
        <w:shd w:val="clear" w:color="auto" w:fill="FFFFFF"/>
        <w:spacing w:after="225" w:line="600" w:lineRule="atLeast"/>
        <w:outlineLvl w:val="1"/>
        <w:rPr>
          <w:rFonts w:ascii="inherit" w:eastAsia="Times New Roman" w:hAnsi="inherit" w:cs="Helvetica"/>
          <w:b/>
          <w:bCs/>
          <w:color w:val="32373D"/>
          <w:sz w:val="30"/>
          <w:szCs w:val="30"/>
          <w:lang w:eastAsia="ru-RU"/>
        </w:rPr>
      </w:pPr>
      <w:r w:rsidRPr="00807C24">
        <w:rPr>
          <w:rFonts w:ascii="inherit" w:eastAsia="Times New Roman" w:hAnsi="inherit" w:cs="Helvetica"/>
          <w:b/>
          <w:bCs/>
          <w:color w:val="32373D"/>
          <w:sz w:val="24"/>
          <w:szCs w:val="24"/>
          <w:lang w:eastAsia="ru-RU"/>
        </w:rPr>
        <w:t>Влияние гальванических покрытий на свойства основного металла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b/>
          <w:bCs/>
          <w:i/>
          <w:iCs/>
          <w:color w:val="000000"/>
          <w:sz w:val="24"/>
          <w:szCs w:val="24"/>
          <w:lang w:eastAsia="ru-RU"/>
        </w:rPr>
        <w:t>Сопротивление усталости</w:t>
      </w:r>
      <w:proofErr w:type="gramStart"/>
      <w:r w:rsidRPr="00807C24">
        <w:rPr>
          <w:rFonts w:ascii="Helvetica" w:eastAsia="Times New Roman" w:hAnsi="Helvetica" w:cs="Helvetica"/>
          <w:color w:val="000000"/>
          <w:sz w:val="24"/>
          <w:szCs w:val="24"/>
          <w:lang w:eastAsia="ru-RU"/>
        </w:rPr>
        <w:br/>
        <w:t>П</w:t>
      </w:r>
      <w:proofErr w:type="gramEnd"/>
      <w:r w:rsidRPr="00807C24">
        <w:rPr>
          <w:rFonts w:ascii="Helvetica" w:eastAsia="Times New Roman" w:hAnsi="Helvetica" w:cs="Helvetica"/>
          <w:color w:val="000000"/>
          <w:sz w:val="24"/>
          <w:szCs w:val="24"/>
          <w:lang w:eastAsia="ru-RU"/>
        </w:rPr>
        <w:t xml:space="preserve">осле нанесения гальванического покрытия основной металл легче поддается воздействию усталостных напряжений (снижается сопротивление  усталости металла). Хромовые гальванические покрытия оказывают на сталь наиболее сильное влияние  (особенно на высокопрочные марки). Это обуславливается, в основном, </w:t>
      </w:r>
      <w:proofErr w:type="spellStart"/>
      <w:r w:rsidRPr="00807C24">
        <w:rPr>
          <w:rFonts w:ascii="Helvetica" w:eastAsia="Times New Roman" w:hAnsi="Helvetica" w:cs="Helvetica"/>
          <w:color w:val="000000"/>
          <w:sz w:val="24"/>
          <w:szCs w:val="24"/>
          <w:lang w:eastAsia="ru-RU"/>
        </w:rPr>
        <w:t>наводороживанием</w:t>
      </w:r>
      <w:proofErr w:type="spellEnd"/>
      <w:r w:rsidRPr="00807C24">
        <w:rPr>
          <w:rFonts w:ascii="Helvetica" w:eastAsia="Times New Roman" w:hAnsi="Helvetica" w:cs="Helvetica"/>
          <w:color w:val="000000"/>
          <w:sz w:val="24"/>
          <w:szCs w:val="24"/>
          <w:lang w:eastAsia="ru-RU"/>
        </w:rPr>
        <w:t xml:space="preserve"> стали, а также низкой пластичностью и прочностью хрома.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proofErr w:type="spellStart"/>
      <w:r w:rsidRPr="00807C24">
        <w:rPr>
          <w:rFonts w:ascii="Helvetica" w:eastAsia="Times New Roman" w:hAnsi="Helvetica" w:cs="Helvetica"/>
          <w:b/>
          <w:bCs/>
          <w:i/>
          <w:iCs/>
          <w:color w:val="000000"/>
          <w:sz w:val="24"/>
          <w:szCs w:val="24"/>
          <w:lang w:eastAsia="ru-RU"/>
        </w:rPr>
        <w:t>Наводороживание</w:t>
      </w:r>
      <w:proofErr w:type="spellEnd"/>
      <w:r w:rsidRPr="00807C24">
        <w:rPr>
          <w:rFonts w:ascii="Helvetica" w:eastAsia="Times New Roman" w:hAnsi="Helvetica" w:cs="Helvetica"/>
          <w:b/>
          <w:bCs/>
          <w:i/>
          <w:iCs/>
          <w:color w:val="000000"/>
          <w:sz w:val="24"/>
          <w:szCs w:val="24"/>
          <w:lang w:eastAsia="ru-RU"/>
        </w:rPr>
        <w:t xml:space="preserve"> при нанесении гальванических покрытий.</w:t>
      </w:r>
      <w:r w:rsidRPr="00807C24">
        <w:rPr>
          <w:rFonts w:ascii="Helvetica" w:eastAsia="Times New Roman" w:hAnsi="Helvetica" w:cs="Helvetica"/>
          <w:color w:val="000000"/>
          <w:sz w:val="24"/>
          <w:szCs w:val="24"/>
          <w:lang w:eastAsia="ru-RU"/>
        </w:rPr>
        <w:t xml:space="preserve"> Наиболее </w:t>
      </w:r>
      <w:proofErr w:type="gramStart"/>
      <w:r w:rsidRPr="00807C24">
        <w:rPr>
          <w:rFonts w:ascii="Helvetica" w:eastAsia="Times New Roman" w:hAnsi="Helvetica" w:cs="Helvetica"/>
          <w:color w:val="000000"/>
          <w:sz w:val="24"/>
          <w:szCs w:val="24"/>
          <w:lang w:eastAsia="ru-RU"/>
        </w:rPr>
        <w:t>сильное</w:t>
      </w:r>
      <w:proofErr w:type="gramEnd"/>
      <w:r w:rsidRPr="00807C24">
        <w:rPr>
          <w:rFonts w:ascii="Helvetica" w:eastAsia="Times New Roman" w:hAnsi="Helvetica" w:cs="Helvetica"/>
          <w:color w:val="000000"/>
          <w:sz w:val="24"/>
          <w:szCs w:val="24"/>
          <w:lang w:eastAsia="ru-RU"/>
        </w:rPr>
        <w:t xml:space="preserve">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наблюдается при нанесении гальванического покрытия в цианистых электролитах. В кислых электролитах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немного меньше, но, все же, достаточно для того, чтоб негативно повлиять на качество основного металла.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При нанесении гальванического покрытия большое влияние на степень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стали оказывают: структура и природа покрытия, состав электролита и плотность тока.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Для того</w:t>
      </w:r>
      <w:proofErr w:type="gramStart"/>
      <w:r w:rsidRPr="00807C24">
        <w:rPr>
          <w:rFonts w:ascii="Helvetica" w:eastAsia="Times New Roman" w:hAnsi="Helvetica" w:cs="Helvetica"/>
          <w:color w:val="000000"/>
          <w:sz w:val="24"/>
          <w:szCs w:val="24"/>
          <w:lang w:eastAsia="ru-RU"/>
        </w:rPr>
        <w:t>,</w:t>
      </w:r>
      <w:proofErr w:type="gramEnd"/>
      <w:r w:rsidRPr="00807C24">
        <w:rPr>
          <w:rFonts w:ascii="Helvetica" w:eastAsia="Times New Roman" w:hAnsi="Helvetica" w:cs="Helvetica"/>
          <w:color w:val="000000"/>
          <w:sz w:val="24"/>
          <w:szCs w:val="24"/>
          <w:lang w:eastAsia="ru-RU"/>
        </w:rPr>
        <w:t xml:space="preserve"> чтоб правильно оценить изменение механических свойств стали, необходимо учитывать влияние на нее не только водорода, но и самого покрытия, т.к. иногда защитное покрытие оказывает меньшее влияние, чем </w:t>
      </w:r>
      <w:proofErr w:type="spellStart"/>
      <w:r w:rsidRPr="00807C24">
        <w:rPr>
          <w:rFonts w:ascii="Helvetica" w:eastAsia="Times New Roman" w:hAnsi="Helvetica" w:cs="Helvetica"/>
          <w:color w:val="000000"/>
          <w:sz w:val="24"/>
          <w:szCs w:val="24"/>
          <w:lang w:eastAsia="ru-RU"/>
        </w:rPr>
        <w:lastRenderedPageBreak/>
        <w:t>продиффундировавший</w:t>
      </w:r>
      <w:proofErr w:type="spellEnd"/>
      <w:r w:rsidRPr="00807C24">
        <w:rPr>
          <w:rFonts w:ascii="Helvetica" w:eastAsia="Times New Roman" w:hAnsi="Helvetica" w:cs="Helvetica"/>
          <w:color w:val="000000"/>
          <w:sz w:val="24"/>
          <w:szCs w:val="24"/>
          <w:lang w:eastAsia="ru-RU"/>
        </w:rPr>
        <w:t xml:space="preserve"> в поверхностные слои водород. Например, чем дольше длиться процесс хромирования, тем сильнее уменьшается пластичность стали и  увеличивается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Если оценивать изменение пластичности стали при хромировании, взяв за основу испытания образцов с хромовым покрытием на изгиб, то окажется, что с увеличением продолжительности хромирования (а в результате и толщины защитного слоя) относительная хрупкость уменьшается. Из этого следует, что для того, чтоб оценить степень </w:t>
      </w:r>
      <w:proofErr w:type="spellStart"/>
      <w:r w:rsidRPr="00807C24">
        <w:rPr>
          <w:rFonts w:ascii="Helvetica" w:eastAsia="Times New Roman" w:hAnsi="Helvetica" w:cs="Helvetica"/>
          <w:color w:val="000000"/>
          <w:sz w:val="24"/>
          <w:szCs w:val="24"/>
          <w:lang w:eastAsia="ru-RU"/>
        </w:rPr>
        <w:t>охрупчивания</w:t>
      </w:r>
      <w:proofErr w:type="spellEnd"/>
      <w:r w:rsidRPr="00807C24">
        <w:rPr>
          <w:rFonts w:ascii="Helvetica" w:eastAsia="Times New Roman" w:hAnsi="Helvetica" w:cs="Helvetica"/>
          <w:color w:val="000000"/>
          <w:sz w:val="24"/>
          <w:szCs w:val="24"/>
          <w:lang w:eastAsia="ru-RU"/>
        </w:rPr>
        <w:t xml:space="preserve"> стали после нанесения гальванического покрытия, метод испытания образцов на изгиб можно применять только для мягких эластичных покрытий. Т.к. в случае твердого защитного слоя (как хромовое покрытие), метод может не дать правдивых результатов о степени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стали.</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Основное влияние на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стали при нанесении гальванического покрытия оказывает концентрация адсорбированных атомов водорода, поэтому важным параметром для определения степени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можно считать и время до начала растрескивания стали.</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Итак, для того, чтоб определить степень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стали при нанесении гальванического покрытия можно использовать:</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пластичность на изгибе плоских образцов из стали мартенситной структуры с уже нанесенным гальваническим покрытием (желательно использовать данный метод для цинковых, кадмиевых покрытий, т.е. мягких);</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пластичность стали с гальваническим покрытием;</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отрезок времени до начала разрушения стали при нанесении гальванического покрытия.</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proofErr w:type="spellStart"/>
      <w:r w:rsidRPr="00807C24">
        <w:rPr>
          <w:rFonts w:ascii="Helvetica" w:eastAsia="Times New Roman" w:hAnsi="Helvetica" w:cs="Helvetica"/>
          <w:b/>
          <w:bCs/>
          <w:i/>
          <w:iCs/>
          <w:color w:val="000000"/>
          <w:sz w:val="24"/>
          <w:szCs w:val="24"/>
          <w:lang w:eastAsia="ru-RU"/>
        </w:rPr>
        <w:t>Наводороживание</w:t>
      </w:r>
      <w:proofErr w:type="spellEnd"/>
      <w:r w:rsidRPr="00807C24">
        <w:rPr>
          <w:rFonts w:ascii="Helvetica" w:eastAsia="Times New Roman" w:hAnsi="Helvetica" w:cs="Helvetica"/>
          <w:b/>
          <w:bCs/>
          <w:i/>
          <w:iCs/>
          <w:color w:val="000000"/>
          <w:sz w:val="24"/>
          <w:szCs w:val="24"/>
          <w:lang w:eastAsia="ru-RU"/>
        </w:rPr>
        <w:t xml:space="preserve"> при </w:t>
      </w:r>
      <w:proofErr w:type="spellStart"/>
      <w:r w:rsidRPr="00807C24">
        <w:rPr>
          <w:rFonts w:ascii="Helvetica" w:eastAsia="Times New Roman" w:hAnsi="Helvetica" w:cs="Helvetica"/>
          <w:b/>
          <w:bCs/>
          <w:i/>
          <w:iCs/>
          <w:color w:val="000000"/>
          <w:sz w:val="24"/>
          <w:szCs w:val="24"/>
          <w:lang w:eastAsia="ru-RU"/>
        </w:rPr>
        <w:t>цинковании</w:t>
      </w:r>
      <w:proofErr w:type="spellEnd"/>
      <w:r w:rsidRPr="00807C24">
        <w:rPr>
          <w:rFonts w:ascii="Helvetica" w:eastAsia="Times New Roman" w:hAnsi="Helvetica" w:cs="Helvetica"/>
          <w:b/>
          <w:bCs/>
          <w:i/>
          <w:iCs/>
          <w:color w:val="000000"/>
          <w:sz w:val="24"/>
          <w:szCs w:val="24"/>
          <w:lang w:eastAsia="ru-RU"/>
        </w:rPr>
        <w:t>. </w:t>
      </w:r>
      <w:proofErr w:type="spellStart"/>
      <w:r w:rsidRPr="00807C24">
        <w:rPr>
          <w:rFonts w:ascii="Helvetica" w:eastAsia="Times New Roman" w:hAnsi="Helvetica" w:cs="Helvetica"/>
          <w:color w:val="000000"/>
          <w:sz w:val="24"/>
          <w:szCs w:val="24"/>
          <w:lang w:eastAsia="ru-RU"/>
        </w:rPr>
        <w:t>Цинкование</w:t>
      </w:r>
      <w:proofErr w:type="spellEnd"/>
      <w:r w:rsidRPr="00807C24">
        <w:rPr>
          <w:rFonts w:ascii="Helvetica" w:eastAsia="Times New Roman" w:hAnsi="Helvetica" w:cs="Helvetica"/>
          <w:color w:val="000000"/>
          <w:sz w:val="24"/>
          <w:szCs w:val="24"/>
          <w:lang w:eastAsia="ru-RU"/>
        </w:rPr>
        <w:t xml:space="preserve"> стали может проводиться в цианистых, кислых и некоторых других электролитах. Если процесс нанесения цинкового покрытия проводить  при рН 4 в сернокислом электролите, который не содержит никаких поверхностно-активных веществ (</w:t>
      </w:r>
      <w:proofErr w:type="spellStart"/>
      <w:r w:rsidRPr="00807C24">
        <w:rPr>
          <w:rFonts w:ascii="Helvetica" w:eastAsia="Times New Roman" w:hAnsi="Helvetica" w:cs="Helvetica"/>
          <w:color w:val="000000"/>
          <w:sz w:val="24"/>
          <w:szCs w:val="24"/>
          <w:lang w:eastAsia="ru-RU"/>
        </w:rPr>
        <w:t>ік</w:t>
      </w:r>
      <w:proofErr w:type="spellEnd"/>
      <w:r w:rsidRPr="00807C24">
        <w:rPr>
          <w:rFonts w:ascii="Helvetica" w:eastAsia="Times New Roman" w:hAnsi="Helvetica" w:cs="Helvetica"/>
          <w:color w:val="000000"/>
          <w:sz w:val="24"/>
          <w:szCs w:val="24"/>
          <w:lang w:eastAsia="ru-RU"/>
        </w:rPr>
        <w:t xml:space="preserve"> при этом равен 1А/дм</w:t>
      </w:r>
      <w:proofErr w:type="gramStart"/>
      <w:r w:rsidRPr="00807C24">
        <w:rPr>
          <w:rFonts w:ascii="Helvetica" w:eastAsia="Times New Roman" w:hAnsi="Helvetica" w:cs="Helvetica"/>
          <w:color w:val="000000"/>
          <w:sz w:val="15"/>
          <w:szCs w:val="15"/>
          <w:vertAlign w:val="superscript"/>
          <w:lang w:eastAsia="ru-RU"/>
        </w:rPr>
        <w:t>2</w:t>
      </w:r>
      <w:proofErr w:type="gramEnd"/>
      <w:r w:rsidRPr="00807C24">
        <w:rPr>
          <w:rFonts w:ascii="Helvetica" w:eastAsia="Times New Roman" w:hAnsi="Helvetica" w:cs="Helvetica"/>
          <w:color w:val="000000"/>
          <w:sz w:val="24"/>
          <w:szCs w:val="24"/>
          <w:lang w:eastAsia="ru-RU"/>
        </w:rPr>
        <w:t xml:space="preserve">), то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стали протекает очень медленно. При введении ПАВ (например, сернокислого алюминия или декстрина)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значительно возрастает. То же наблюдается и при повышении плотности тока.</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При </w:t>
      </w:r>
      <w:proofErr w:type="gramStart"/>
      <w:r w:rsidRPr="00807C24">
        <w:rPr>
          <w:rFonts w:ascii="Helvetica" w:eastAsia="Times New Roman" w:hAnsi="Helvetica" w:cs="Helvetica"/>
          <w:color w:val="000000"/>
          <w:sz w:val="24"/>
          <w:szCs w:val="24"/>
          <w:lang w:eastAsia="ru-RU"/>
        </w:rPr>
        <w:t>гальваническом</w:t>
      </w:r>
      <w:proofErr w:type="gramEnd"/>
      <w:r w:rsidRPr="00807C24">
        <w:rPr>
          <w:rFonts w:ascii="Helvetica" w:eastAsia="Times New Roman" w:hAnsi="Helvetica" w:cs="Helvetica"/>
          <w:color w:val="000000"/>
          <w:sz w:val="24"/>
          <w:szCs w:val="24"/>
          <w:lang w:eastAsia="ru-RU"/>
        </w:rPr>
        <w:t xml:space="preserve"> </w:t>
      </w:r>
      <w:proofErr w:type="spellStart"/>
      <w:r w:rsidRPr="00807C24">
        <w:rPr>
          <w:rFonts w:ascii="Helvetica" w:eastAsia="Times New Roman" w:hAnsi="Helvetica" w:cs="Helvetica"/>
          <w:color w:val="000000"/>
          <w:sz w:val="24"/>
          <w:szCs w:val="24"/>
          <w:lang w:eastAsia="ru-RU"/>
        </w:rPr>
        <w:t>цинковании</w:t>
      </w:r>
      <w:proofErr w:type="spellEnd"/>
      <w:r w:rsidRPr="00807C24">
        <w:rPr>
          <w:rFonts w:ascii="Helvetica" w:eastAsia="Times New Roman" w:hAnsi="Helvetica" w:cs="Helvetica"/>
          <w:color w:val="000000"/>
          <w:sz w:val="24"/>
          <w:szCs w:val="24"/>
          <w:lang w:eastAsia="ru-RU"/>
        </w:rPr>
        <w:t xml:space="preserve"> стали У8А в подогретый электролит добавляют 10г/л декстрина. Это уменьшает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Если процесс нанесения гальванического покрытия проводить в цианистых электролитах, то будет наблюдаться достаточно сильное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стали и, соответственно, уменьшение  ее пластичности. Высокопрочные стали  в данном электролите более подвержены водородному растрескиванию.</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При </w:t>
      </w:r>
      <w:proofErr w:type="spellStart"/>
      <w:r w:rsidRPr="00807C24">
        <w:rPr>
          <w:rFonts w:ascii="Helvetica" w:eastAsia="Times New Roman" w:hAnsi="Helvetica" w:cs="Helvetica"/>
          <w:color w:val="000000"/>
          <w:sz w:val="24"/>
          <w:szCs w:val="24"/>
          <w:lang w:eastAsia="ru-RU"/>
        </w:rPr>
        <w:t>цинковании</w:t>
      </w:r>
      <w:proofErr w:type="spellEnd"/>
      <w:r w:rsidRPr="00807C24">
        <w:rPr>
          <w:rFonts w:ascii="Helvetica" w:eastAsia="Times New Roman" w:hAnsi="Helvetica" w:cs="Helvetica"/>
          <w:color w:val="000000"/>
          <w:sz w:val="24"/>
          <w:szCs w:val="24"/>
          <w:lang w:eastAsia="ru-RU"/>
        </w:rPr>
        <w:t xml:space="preserve"> напряженной стали 40ХГСН2А при разных плотностях тока в </w:t>
      </w:r>
      <w:proofErr w:type="spellStart"/>
      <w:r w:rsidRPr="00807C24">
        <w:rPr>
          <w:rFonts w:ascii="Helvetica" w:eastAsia="Times New Roman" w:hAnsi="Helvetica" w:cs="Helvetica"/>
          <w:color w:val="000000"/>
          <w:sz w:val="24"/>
          <w:szCs w:val="24"/>
          <w:lang w:eastAsia="ru-RU"/>
        </w:rPr>
        <w:t>хлористоаммонийном</w:t>
      </w:r>
      <w:proofErr w:type="spellEnd"/>
      <w:r w:rsidRPr="00807C24">
        <w:rPr>
          <w:rFonts w:ascii="Helvetica" w:eastAsia="Times New Roman" w:hAnsi="Helvetica" w:cs="Helvetica"/>
          <w:color w:val="000000"/>
          <w:sz w:val="24"/>
          <w:szCs w:val="24"/>
          <w:lang w:eastAsia="ru-RU"/>
        </w:rPr>
        <w:t xml:space="preserve"> электролите водородное растрескивание не наблюдается.</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proofErr w:type="spellStart"/>
      <w:r w:rsidRPr="00807C24">
        <w:rPr>
          <w:rFonts w:ascii="Helvetica" w:eastAsia="Times New Roman" w:hAnsi="Helvetica" w:cs="Helvetica"/>
          <w:b/>
          <w:bCs/>
          <w:i/>
          <w:iCs/>
          <w:color w:val="000000"/>
          <w:sz w:val="24"/>
          <w:szCs w:val="24"/>
          <w:lang w:eastAsia="ru-RU"/>
        </w:rPr>
        <w:t>Наводороживание</w:t>
      </w:r>
      <w:proofErr w:type="spellEnd"/>
      <w:r w:rsidRPr="00807C24">
        <w:rPr>
          <w:rFonts w:ascii="Helvetica" w:eastAsia="Times New Roman" w:hAnsi="Helvetica" w:cs="Helvetica"/>
          <w:b/>
          <w:bCs/>
          <w:i/>
          <w:iCs/>
          <w:color w:val="000000"/>
          <w:sz w:val="24"/>
          <w:szCs w:val="24"/>
          <w:lang w:eastAsia="ru-RU"/>
        </w:rPr>
        <w:t xml:space="preserve"> при хромировании.</w:t>
      </w:r>
      <w:r w:rsidRPr="00807C24">
        <w:rPr>
          <w:rFonts w:ascii="Helvetica" w:eastAsia="Times New Roman" w:hAnsi="Helvetica" w:cs="Helvetica"/>
          <w:color w:val="000000"/>
          <w:sz w:val="24"/>
          <w:szCs w:val="24"/>
          <w:lang w:eastAsia="ru-RU"/>
        </w:rPr>
        <w:t xml:space="preserve"> При гальваническом нанесении хромового защитного слоя  наблюдается как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стали, так и самого покрытия, поэтому для удовлетворительного конечного результата процесса хромирования очень важно правильно подобрать режимы.</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lastRenderedPageBreak/>
        <w:t xml:space="preserve">Большое влияние на количество проникшего в сталь водорода оказывает температура электролита. При повышенной температуре  (около 75°С) водород легче проникает в поверхностные слои стали. В зависимости от природы стали количество </w:t>
      </w:r>
      <w:proofErr w:type="spellStart"/>
      <w:r w:rsidRPr="00807C24">
        <w:rPr>
          <w:rFonts w:ascii="Helvetica" w:eastAsia="Times New Roman" w:hAnsi="Helvetica" w:cs="Helvetica"/>
          <w:color w:val="000000"/>
          <w:sz w:val="24"/>
          <w:szCs w:val="24"/>
          <w:lang w:eastAsia="ru-RU"/>
        </w:rPr>
        <w:t>продиффундировавшего</w:t>
      </w:r>
      <w:proofErr w:type="spellEnd"/>
      <w:r w:rsidRPr="00807C24">
        <w:rPr>
          <w:rFonts w:ascii="Helvetica" w:eastAsia="Times New Roman" w:hAnsi="Helvetica" w:cs="Helvetica"/>
          <w:color w:val="000000"/>
          <w:sz w:val="24"/>
          <w:szCs w:val="24"/>
          <w:lang w:eastAsia="ru-RU"/>
        </w:rPr>
        <w:t xml:space="preserve"> водорода может увеличиться в 6 – 10 раз. Это связано с  возрастанием диффузии водорода при повышении температуры и способностью хрома его удерживать. Молочный хром в 1 грамме может содержать около 1,7 – 2,5 см</w:t>
      </w:r>
      <w:r w:rsidRPr="00807C24">
        <w:rPr>
          <w:rFonts w:ascii="Helvetica" w:eastAsia="Times New Roman" w:hAnsi="Helvetica" w:cs="Helvetica"/>
          <w:color w:val="000000"/>
          <w:sz w:val="15"/>
          <w:szCs w:val="15"/>
          <w:vertAlign w:val="superscript"/>
          <w:lang w:eastAsia="ru-RU"/>
        </w:rPr>
        <w:t>3</w:t>
      </w:r>
      <w:r w:rsidRPr="00807C24">
        <w:rPr>
          <w:rFonts w:ascii="Helvetica" w:eastAsia="Times New Roman" w:hAnsi="Helvetica" w:cs="Helvetica"/>
          <w:color w:val="000000"/>
          <w:sz w:val="24"/>
          <w:szCs w:val="24"/>
          <w:lang w:eastAsia="ru-RU"/>
        </w:rPr>
        <w:t> водорода, а блестящий – 5,5 – 6,5 см</w:t>
      </w:r>
      <w:r w:rsidRPr="00807C24">
        <w:rPr>
          <w:rFonts w:ascii="Helvetica" w:eastAsia="Times New Roman" w:hAnsi="Helvetica" w:cs="Helvetica"/>
          <w:color w:val="000000"/>
          <w:sz w:val="15"/>
          <w:szCs w:val="15"/>
          <w:vertAlign w:val="superscript"/>
          <w:lang w:eastAsia="ru-RU"/>
        </w:rPr>
        <w:t>3</w:t>
      </w:r>
      <w:r w:rsidRPr="00807C24">
        <w:rPr>
          <w:rFonts w:ascii="Helvetica" w:eastAsia="Times New Roman" w:hAnsi="Helvetica" w:cs="Helvetica"/>
          <w:color w:val="000000"/>
          <w:sz w:val="24"/>
          <w:szCs w:val="24"/>
          <w:lang w:eastAsia="ru-RU"/>
        </w:rPr>
        <w:t>. При нанесении на поверхность блестящего хрома в сталь проникает почти в 10 раз меньше водорода, чем при покрытии молочным хромом.</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Кроме температуры электролита хромирования на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стали большое влияние оказывает и состав раствора (в совокупности с режимами электролиза). При </w:t>
      </w:r>
      <w:proofErr w:type="spellStart"/>
      <w:r w:rsidRPr="00807C24">
        <w:rPr>
          <w:rFonts w:ascii="Helvetica" w:eastAsia="Times New Roman" w:hAnsi="Helvetica" w:cs="Helvetica"/>
          <w:color w:val="000000"/>
          <w:sz w:val="24"/>
          <w:szCs w:val="24"/>
          <w:lang w:eastAsia="ru-RU"/>
        </w:rPr>
        <w:t>ік</w:t>
      </w:r>
      <w:proofErr w:type="spellEnd"/>
      <w:r w:rsidRPr="00807C24">
        <w:rPr>
          <w:rFonts w:ascii="Helvetica" w:eastAsia="Times New Roman" w:hAnsi="Helvetica" w:cs="Helvetica"/>
          <w:color w:val="000000"/>
          <w:sz w:val="24"/>
          <w:szCs w:val="24"/>
          <w:lang w:eastAsia="ru-RU"/>
        </w:rPr>
        <w:t xml:space="preserve"> = 90А/дм</w:t>
      </w:r>
      <w:r w:rsidRPr="00807C24">
        <w:rPr>
          <w:rFonts w:ascii="Helvetica" w:eastAsia="Times New Roman" w:hAnsi="Helvetica" w:cs="Helvetica"/>
          <w:color w:val="000000"/>
          <w:sz w:val="15"/>
          <w:szCs w:val="15"/>
          <w:vertAlign w:val="superscript"/>
          <w:lang w:eastAsia="ru-RU"/>
        </w:rPr>
        <w:t>2</w:t>
      </w:r>
      <w:r w:rsidRPr="00807C24">
        <w:rPr>
          <w:rFonts w:ascii="Helvetica" w:eastAsia="Times New Roman" w:hAnsi="Helvetica" w:cs="Helvetica"/>
          <w:color w:val="000000"/>
          <w:sz w:val="24"/>
          <w:szCs w:val="24"/>
          <w:lang w:eastAsia="ru-RU"/>
        </w:rPr>
        <w:t> увеличение содержания H</w:t>
      </w:r>
      <w:r w:rsidRPr="00807C24">
        <w:rPr>
          <w:rFonts w:ascii="Helvetica" w:eastAsia="Times New Roman" w:hAnsi="Helvetica" w:cs="Helvetica"/>
          <w:color w:val="000000"/>
          <w:sz w:val="15"/>
          <w:szCs w:val="15"/>
          <w:vertAlign w:val="subscript"/>
          <w:lang w:eastAsia="ru-RU"/>
        </w:rPr>
        <w:t>2</w:t>
      </w:r>
      <w:r w:rsidRPr="00807C24">
        <w:rPr>
          <w:rFonts w:ascii="Helvetica" w:eastAsia="Times New Roman" w:hAnsi="Helvetica" w:cs="Helvetica"/>
          <w:color w:val="000000"/>
          <w:sz w:val="24"/>
          <w:szCs w:val="24"/>
          <w:lang w:eastAsia="ru-RU"/>
        </w:rPr>
        <w:t>SO</w:t>
      </w:r>
      <w:r w:rsidRPr="00807C24">
        <w:rPr>
          <w:rFonts w:ascii="Helvetica" w:eastAsia="Times New Roman" w:hAnsi="Helvetica" w:cs="Helvetica"/>
          <w:color w:val="000000"/>
          <w:sz w:val="15"/>
          <w:szCs w:val="15"/>
          <w:vertAlign w:val="subscript"/>
          <w:lang w:eastAsia="ru-RU"/>
        </w:rPr>
        <w:t>4</w:t>
      </w:r>
      <w:r w:rsidRPr="00807C24">
        <w:rPr>
          <w:rFonts w:ascii="Helvetica" w:eastAsia="Times New Roman" w:hAnsi="Helvetica" w:cs="Helvetica"/>
          <w:color w:val="000000"/>
          <w:sz w:val="24"/>
          <w:szCs w:val="24"/>
          <w:lang w:eastAsia="ru-RU"/>
        </w:rPr>
        <w:t> с 2,5 до 7,5г/л оказывает значительное влияние на проникновение водорода в сталь при температуре электролита около 75</w:t>
      </w:r>
      <w:proofErr w:type="gramStart"/>
      <w:r w:rsidRPr="00807C24">
        <w:rPr>
          <w:rFonts w:ascii="Helvetica" w:eastAsia="Times New Roman" w:hAnsi="Helvetica" w:cs="Helvetica"/>
          <w:color w:val="000000"/>
          <w:sz w:val="24"/>
          <w:szCs w:val="24"/>
          <w:lang w:eastAsia="ru-RU"/>
        </w:rPr>
        <w:t>°С</w:t>
      </w:r>
      <w:proofErr w:type="gramEnd"/>
      <w:r w:rsidRPr="00807C24">
        <w:rPr>
          <w:rFonts w:ascii="Helvetica" w:eastAsia="Times New Roman" w:hAnsi="Helvetica" w:cs="Helvetica"/>
          <w:color w:val="000000"/>
          <w:sz w:val="24"/>
          <w:szCs w:val="24"/>
          <w:lang w:eastAsia="ru-RU"/>
        </w:rPr>
        <w:t xml:space="preserve"> (снижается диффузия), а при понижении температуры до 55°С особого влияния не наблюдается.</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При гальваническом нанесении хромового покрытия несколько меняются характеристики основного металла. Происходит уменьшение пластичности стали. Особенно хорошо это наблюдается </w:t>
      </w:r>
      <w:proofErr w:type="gramStart"/>
      <w:r w:rsidRPr="00807C24">
        <w:rPr>
          <w:rFonts w:ascii="Helvetica" w:eastAsia="Times New Roman" w:hAnsi="Helvetica" w:cs="Helvetica"/>
          <w:color w:val="000000"/>
          <w:sz w:val="24"/>
          <w:szCs w:val="24"/>
          <w:lang w:eastAsia="ru-RU"/>
        </w:rPr>
        <w:t>в первые</w:t>
      </w:r>
      <w:proofErr w:type="gramEnd"/>
      <w:r w:rsidRPr="00807C24">
        <w:rPr>
          <w:rFonts w:ascii="Helvetica" w:eastAsia="Times New Roman" w:hAnsi="Helvetica" w:cs="Helvetica"/>
          <w:color w:val="000000"/>
          <w:sz w:val="24"/>
          <w:szCs w:val="24"/>
          <w:lang w:eastAsia="ru-RU"/>
        </w:rPr>
        <w:t xml:space="preserve"> 10 минут процесса (увеличивается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и уменьшается пластичность). </w:t>
      </w:r>
      <w:proofErr w:type="gramStart"/>
      <w:r w:rsidRPr="00807C24">
        <w:rPr>
          <w:rFonts w:ascii="Helvetica" w:eastAsia="Times New Roman" w:hAnsi="Helvetica" w:cs="Helvetica"/>
          <w:color w:val="000000"/>
          <w:sz w:val="24"/>
          <w:szCs w:val="24"/>
          <w:lang w:eastAsia="ru-RU"/>
        </w:rPr>
        <w:t>О</w:t>
      </w:r>
      <w:proofErr w:type="gramEnd"/>
      <w:r w:rsidRPr="00807C24">
        <w:rPr>
          <w:rFonts w:ascii="Helvetica" w:eastAsia="Times New Roman" w:hAnsi="Helvetica" w:cs="Helvetica"/>
          <w:color w:val="000000"/>
          <w:sz w:val="24"/>
          <w:szCs w:val="24"/>
          <w:lang w:eastAsia="ru-RU"/>
        </w:rPr>
        <w:t xml:space="preserve"> интенсивности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можно судить по количеству пузырьков водорода, которые появляются на поверхности стали в процессе электролиза. Ближе к середине и к концу процесса хромирования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стали снижается.</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proofErr w:type="spellStart"/>
      <w:r w:rsidRPr="00807C24">
        <w:rPr>
          <w:rFonts w:ascii="Helvetica" w:eastAsia="Times New Roman" w:hAnsi="Helvetica" w:cs="Helvetica"/>
          <w:b/>
          <w:bCs/>
          <w:i/>
          <w:iCs/>
          <w:color w:val="000000"/>
          <w:sz w:val="24"/>
          <w:szCs w:val="24"/>
          <w:lang w:eastAsia="ru-RU"/>
        </w:rPr>
        <w:t>Наводороживание</w:t>
      </w:r>
      <w:proofErr w:type="spellEnd"/>
      <w:r w:rsidRPr="00807C24">
        <w:rPr>
          <w:rFonts w:ascii="Helvetica" w:eastAsia="Times New Roman" w:hAnsi="Helvetica" w:cs="Helvetica"/>
          <w:b/>
          <w:bCs/>
          <w:i/>
          <w:iCs/>
          <w:color w:val="000000"/>
          <w:sz w:val="24"/>
          <w:szCs w:val="24"/>
          <w:lang w:eastAsia="ru-RU"/>
        </w:rPr>
        <w:t xml:space="preserve"> при травлении.</w:t>
      </w:r>
      <w:r w:rsidRPr="00807C24">
        <w:rPr>
          <w:rFonts w:ascii="Helvetica" w:eastAsia="Times New Roman" w:hAnsi="Helvetica" w:cs="Helvetica"/>
          <w:color w:val="000000"/>
          <w:sz w:val="24"/>
          <w:szCs w:val="24"/>
          <w:lang w:eastAsia="ru-RU"/>
        </w:rPr>
        <w:t xml:space="preserve"> Чем дольше длится процесс  травления, тем сильнее происходит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металла, соответственно, уменьшается пластичность стали. В начале процесса травления скорость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зачастую максимальна, далее она постепенно уменьшается. Большое влияние при травлении оказывают также природа и концентрация кислоты. Например, в растворе соляной кислоты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стали меньше, чем в H</w:t>
      </w:r>
      <w:r w:rsidRPr="00807C24">
        <w:rPr>
          <w:rFonts w:ascii="Helvetica" w:eastAsia="Times New Roman" w:hAnsi="Helvetica" w:cs="Helvetica"/>
          <w:color w:val="000000"/>
          <w:sz w:val="15"/>
          <w:szCs w:val="15"/>
          <w:vertAlign w:val="subscript"/>
          <w:lang w:eastAsia="ru-RU"/>
        </w:rPr>
        <w:t>2</w:t>
      </w:r>
      <w:r w:rsidRPr="00807C24">
        <w:rPr>
          <w:rFonts w:ascii="Helvetica" w:eastAsia="Times New Roman" w:hAnsi="Helvetica" w:cs="Helvetica"/>
          <w:color w:val="000000"/>
          <w:sz w:val="24"/>
          <w:szCs w:val="24"/>
          <w:lang w:eastAsia="ru-RU"/>
        </w:rPr>
        <w:t>SO</w:t>
      </w:r>
      <w:r w:rsidRPr="00807C24">
        <w:rPr>
          <w:rFonts w:ascii="Helvetica" w:eastAsia="Times New Roman" w:hAnsi="Helvetica" w:cs="Helvetica"/>
          <w:color w:val="000000"/>
          <w:sz w:val="15"/>
          <w:szCs w:val="15"/>
          <w:vertAlign w:val="subscript"/>
          <w:lang w:eastAsia="ru-RU"/>
        </w:rPr>
        <w:t>4</w:t>
      </w:r>
      <w:r w:rsidRPr="00807C24">
        <w:rPr>
          <w:rFonts w:ascii="Helvetica" w:eastAsia="Times New Roman" w:hAnsi="Helvetica" w:cs="Helvetica"/>
          <w:color w:val="000000"/>
          <w:sz w:val="24"/>
          <w:szCs w:val="24"/>
          <w:lang w:eastAsia="ru-RU"/>
        </w:rPr>
        <w:t xml:space="preserve">. В то же время, с увеличением концентрации соляной кислоты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уменьшается, а в H</w:t>
      </w:r>
      <w:r w:rsidRPr="00807C24">
        <w:rPr>
          <w:rFonts w:ascii="Helvetica" w:eastAsia="Times New Roman" w:hAnsi="Helvetica" w:cs="Helvetica"/>
          <w:color w:val="000000"/>
          <w:sz w:val="15"/>
          <w:szCs w:val="15"/>
          <w:vertAlign w:val="subscript"/>
          <w:lang w:eastAsia="ru-RU"/>
        </w:rPr>
        <w:t>2</w:t>
      </w:r>
      <w:r w:rsidRPr="00807C24">
        <w:rPr>
          <w:rFonts w:ascii="Helvetica" w:eastAsia="Times New Roman" w:hAnsi="Helvetica" w:cs="Helvetica"/>
          <w:color w:val="000000"/>
          <w:sz w:val="24"/>
          <w:szCs w:val="24"/>
          <w:lang w:eastAsia="ru-RU"/>
        </w:rPr>
        <w:t>SO</w:t>
      </w:r>
      <w:r w:rsidRPr="00807C24">
        <w:rPr>
          <w:rFonts w:ascii="Helvetica" w:eastAsia="Times New Roman" w:hAnsi="Helvetica" w:cs="Helvetica"/>
          <w:color w:val="000000"/>
          <w:sz w:val="15"/>
          <w:szCs w:val="15"/>
          <w:vertAlign w:val="subscript"/>
          <w:lang w:eastAsia="ru-RU"/>
        </w:rPr>
        <w:t>4</w:t>
      </w:r>
      <w:r w:rsidRPr="00807C24">
        <w:rPr>
          <w:rFonts w:ascii="Helvetica" w:eastAsia="Times New Roman" w:hAnsi="Helvetica" w:cs="Helvetica"/>
          <w:color w:val="000000"/>
          <w:sz w:val="24"/>
          <w:szCs w:val="24"/>
          <w:lang w:eastAsia="ru-RU"/>
        </w:rPr>
        <w:t> – увеличивается.</w:t>
      </w:r>
    </w:p>
    <w:p w:rsidR="00807C24" w:rsidRPr="00807C24" w:rsidRDefault="00807C24" w:rsidP="00807C24">
      <w:pPr>
        <w:shd w:val="clear" w:color="auto" w:fill="FFFFFF"/>
        <w:spacing w:after="225" w:line="240" w:lineRule="auto"/>
        <w:jc w:val="both"/>
        <w:rPr>
          <w:rFonts w:ascii="Helvetica" w:eastAsia="Times New Roman" w:hAnsi="Helvetica" w:cs="Helvetica"/>
          <w:color w:val="000000"/>
          <w:sz w:val="17"/>
          <w:szCs w:val="17"/>
          <w:lang w:eastAsia="ru-RU"/>
        </w:rPr>
      </w:pPr>
      <w:r w:rsidRPr="00807C24">
        <w:rPr>
          <w:rFonts w:ascii="Helvetica" w:eastAsia="Times New Roman" w:hAnsi="Helvetica" w:cs="Helvetica"/>
          <w:color w:val="000000"/>
          <w:sz w:val="24"/>
          <w:szCs w:val="24"/>
          <w:lang w:eastAsia="ru-RU"/>
        </w:rPr>
        <w:t xml:space="preserve">Для уменьшения степени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сталей при травлении, в травильную ванну дополнительно вводятся </w:t>
      </w:r>
      <w:hyperlink r:id="rId7" w:history="1">
        <w:r w:rsidRPr="00807C24">
          <w:rPr>
            <w:rFonts w:ascii="Helvetica" w:eastAsia="Times New Roman" w:hAnsi="Helvetica" w:cs="Helvetica"/>
            <w:color w:val="0F5C08"/>
            <w:sz w:val="24"/>
            <w:szCs w:val="24"/>
            <w:u w:val="single"/>
            <w:lang w:eastAsia="ru-RU"/>
          </w:rPr>
          <w:t>ингибиторы коррозии</w:t>
        </w:r>
      </w:hyperlink>
      <w:r w:rsidRPr="00807C24">
        <w:rPr>
          <w:rFonts w:ascii="Helvetica" w:eastAsia="Times New Roman" w:hAnsi="Helvetica" w:cs="Helvetica"/>
          <w:color w:val="000000"/>
          <w:sz w:val="24"/>
          <w:szCs w:val="24"/>
          <w:lang w:eastAsia="ru-RU"/>
        </w:rPr>
        <w:t xml:space="preserve">. Не все вещества данного типа уменьшают одновременно  степень растворения металла в кислоте и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Например, </w:t>
      </w:r>
      <w:proofErr w:type="spellStart"/>
      <w:r w:rsidRPr="00807C24">
        <w:rPr>
          <w:rFonts w:ascii="Helvetica" w:eastAsia="Times New Roman" w:hAnsi="Helvetica" w:cs="Helvetica"/>
          <w:color w:val="000000"/>
          <w:sz w:val="24"/>
          <w:szCs w:val="24"/>
          <w:lang w:eastAsia="ru-RU"/>
        </w:rPr>
        <w:t>тиомочевина</w:t>
      </w:r>
      <w:proofErr w:type="spellEnd"/>
      <w:r w:rsidRPr="00807C24">
        <w:rPr>
          <w:rFonts w:ascii="Helvetica" w:eastAsia="Times New Roman" w:hAnsi="Helvetica" w:cs="Helvetica"/>
          <w:color w:val="000000"/>
          <w:sz w:val="24"/>
          <w:szCs w:val="24"/>
          <w:lang w:eastAsia="ru-RU"/>
        </w:rPr>
        <w:t xml:space="preserve"> в растворе H</w:t>
      </w:r>
      <w:r w:rsidRPr="00807C24">
        <w:rPr>
          <w:rFonts w:ascii="Helvetica" w:eastAsia="Times New Roman" w:hAnsi="Helvetica" w:cs="Helvetica"/>
          <w:color w:val="000000"/>
          <w:sz w:val="15"/>
          <w:szCs w:val="15"/>
          <w:vertAlign w:val="subscript"/>
          <w:lang w:eastAsia="ru-RU"/>
        </w:rPr>
        <w:t>2</w:t>
      </w:r>
      <w:r w:rsidRPr="00807C24">
        <w:rPr>
          <w:rFonts w:ascii="Helvetica" w:eastAsia="Times New Roman" w:hAnsi="Helvetica" w:cs="Helvetica"/>
          <w:color w:val="000000"/>
          <w:sz w:val="24"/>
          <w:szCs w:val="24"/>
          <w:lang w:eastAsia="ru-RU"/>
        </w:rPr>
        <w:t>SO</w:t>
      </w:r>
      <w:r w:rsidRPr="00807C24">
        <w:rPr>
          <w:rFonts w:ascii="Helvetica" w:eastAsia="Times New Roman" w:hAnsi="Helvetica" w:cs="Helvetica"/>
          <w:color w:val="000000"/>
          <w:sz w:val="15"/>
          <w:szCs w:val="15"/>
          <w:vertAlign w:val="subscript"/>
          <w:lang w:eastAsia="ru-RU"/>
        </w:rPr>
        <w:t>4</w:t>
      </w:r>
      <w:r w:rsidRPr="00807C24">
        <w:rPr>
          <w:rFonts w:ascii="Helvetica" w:eastAsia="Times New Roman" w:hAnsi="Helvetica" w:cs="Helvetica"/>
          <w:color w:val="000000"/>
          <w:sz w:val="24"/>
          <w:szCs w:val="24"/>
          <w:lang w:eastAsia="ru-RU"/>
        </w:rPr>
        <w:t xml:space="preserve"> очень хорошо себя проявляет при защите металла от коррозии, но усиливает </w:t>
      </w:r>
      <w:proofErr w:type="spellStart"/>
      <w:r w:rsidRPr="00807C24">
        <w:rPr>
          <w:rFonts w:ascii="Helvetica" w:eastAsia="Times New Roman" w:hAnsi="Helvetica" w:cs="Helvetica"/>
          <w:color w:val="000000"/>
          <w:sz w:val="24"/>
          <w:szCs w:val="24"/>
          <w:lang w:eastAsia="ru-RU"/>
        </w:rPr>
        <w:t>наводороживание</w:t>
      </w:r>
      <w:proofErr w:type="spellEnd"/>
      <w:r w:rsidRPr="00807C24">
        <w:rPr>
          <w:rFonts w:ascii="Helvetica" w:eastAsia="Times New Roman" w:hAnsi="Helvetica" w:cs="Helvetica"/>
          <w:color w:val="000000"/>
          <w:sz w:val="24"/>
          <w:szCs w:val="24"/>
          <w:lang w:eastAsia="ru-RU"/>
        </w:rPr>
        <w:t xml:space="preserve">. А </w:t>
      </w:r>
      <w:proofErr w:type="spellStart"/>
      <w:r w:rsidRPr="00807C24">
        <w:rPr>
          <w:rFonts w:ascii="Helvetica" w:eastAsia="Times New Roman" w:hAnsi="Helvetica" w:cs="Helvetica"/>
          <w:color w:val="000000"/>
          <w:sz w:val="24"/>
          <w:szCs w:val="24"/>
          <w:lang w:eastAsia="ru-RU"/>
        </w:rPr>
        <w:t>диэтиланилин</w:t>
      </w:r>
      <w:proofErr w:type="spellEnd"/>
      <w:r w:rsidRPr="00807C24">
        <w:rPr>
          <w:rFonts w:ascii="Helvetica" w:eastAsia="Times New Roman" w:hAnsi="Helvetica" w:cs="Helvetica"/>
          <w:color w:val="000000"/>
          <w:sz w:val="24"/>
          <w:szCs w:val="24"/>
          <w:lang w:eastAsia="ru-RU"/>
        </w:rPr>
        <w:t xml:space="preserve"> тормозит процесс </w:t>
      </w:r>
      <w:proofErr w:type="spellStart"/>
      <w:r w:rsidRPr="00807C24">
        <w:rPr>
          <w:rFonts w:ascii="Helvetica" w:eastAsia="Times New Roman" w:hAnsi="Helvetica" w:cs="Helvetica"/>
          <w:color w:val="000000"/>
          <w:sz w:val="24"/>
          <w:szCs w:val="24"/>
          <w:lang w:eastAsia="ru-RU"/>
        </w:rPr>
        <w:t>наводороживания</w:t>
      </w:r>
      <w:proofErr w:type="spellEnd"/>
      <w:r w:rsidRPr="00807C24">
        <w:rPr>
          <w:rFonts w:ascii="Helvetica" w:eastAsia="Times New Roman" w:hAnsi="Helvetica" w:cs="Helvetica"/>
          <w:color w:val="000000"/>
          <w:sz w:val="24"/>
          <w:szCs w:val="24"/>
          <w:lang w:eastAsia="ru-RU"/>
        </w:rPr>
        <w:t xml:space="preserve"> и выступает слабым ингибитором коррозии.</w:t>
      </w:r>
    </w:p>
    <w:p w:rsidR="00287B91" w:rsidRDefault="00287B91">
      <w:bookmarkStart w:id="0" w:name="_GoBack"/>
      <w:bookmarkEnd w:id="0"/>
    </w:p>
    <w:sectPr w:rsidR="00287B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57B"/>
    <w:rsid w:val="00287B91"/>
    <w:rsid w:val="00807C24"/>
    <w:rsid w:val="00C52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7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07C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7C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07C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07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7C24"/>
    <w:rPr>
      <w:b/>
      <w:bCs/>
    </w:rPr>
  </w:style>
  <w:style w:type="character" w:styleId="a5">
    <w:name w:val="Emphasis"/>
    <w:basedOn w:val="a0"/>
    <w:uiPriority w:val="20"/>
    <w:qFormat/>
    <w:rsid w:val="00807C24"/>
    <w:rPr>
      <w:i/>
      <w:iCs/>
    </w:rPr>
  </w:style>
  <w:style w:type="character" w:styleId="a6">
    <w:name w:val="Hyperlink"/>
    <w:basedOn w:val="a0"/>
    <w:uiPriority w:val="99"/>
    <w:semiHidden/>
    <w:unhideWhenUsed/>
    <w:rsid w:val="00807C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7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07C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7C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07C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07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7C24"/>
    <w:rPr>
      <w:b/>
      <w:bCs/>
    </w:rPr>
  </w:style>
  <w:style w:type="character" w:styleId="a5">
    <w:name w:val="Emphasis"/>
    <w:basedOn w:val="a0"/>
    <w:uiPriority w:val="20"/>
    <w:qFormat/>
    <w:rsid w:val="00807C24"/>
    <w:rPr>
      <w:i/>
      <w:iCs/>
    </w:rPr>
  </w:style>
  <w:style w:type="character" w:styleId="a6">
    <w:name w:val="Hyperlink"/>
    <w:basedOn w:val="a0"/>
    <w:uiPriority w:val="99"/>
    <w:semiHidden/>
    <w:unhideWhenUsed/>
    <w:rsid w:val="00807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660152">
      <w:bodyDiv w:val="1"/>
      <w:marLeft w:val="0"/>
      <w:marRight w:val="0"/>
      <w:marTop w:val="0"/>
      <w:marBottom w:val="0"/>
      <w:divBdr>
        <w:top w:val="none" w:sz="0" w:space="0" w:color="auto"/>
        <w:left w:val="none" w:sz="0" w:space="0" w:color="auto"/>
        <w:bottom w:val="none" w:sz="0" w:space="0" w:color="auto"/>
        <w:right w:val="none" w:sz="0" w:space="0" w:color="auto"/>
      </w:divBdr>
      <w:divsChild>
        <w:div w:id="2063752144">
          <w:marLeft w:val="0"/>
          <w:marRight w:val="0"/>
          <w:marTop w:val="0"/>
          <w:marBottom w:val="0"/>
          <w:divBdr>
            <w:top w:val="none" w:sz="0" w:space="0" w:color="auto"/>
            <w:left w:val="none" w:sz="0" w:space="0" w:color="auto"/>
            <w:bottom w:val="none" w:sz="0" w:space="0" w:color="auto"/>
            <w:right w:val="none" w:sz="0" w:space="0" w:color="auto"/>
          </w:divBdr>
        </w:div>
        <w:div w:id="1741903106">
          <w:marLeft w:val="0"/>
          <w:marRight w:val="0"/>
          <w:marTop w:val="0"/>
          <w:marBottom w:val="0"/>
          <w:divBdr>
            <w:top w:val="none" w:sz="0" w:space="0" w:color="auto"/>
            <w:left w:val="none" w:sz="0" w:space="0" w:color="auto"/>
            <w:bottom w:val="none" w:sz="0" w:space="0" w:color="auto"/>
            <w:right w:val="none" w:sz="0" w:space="0" w:color="auto"/>
          </w:divBdr>
          <w:divsChild>
            <w:div w:id="17039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korrozii.com/ingibitor-korrozii.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korrozii.com/zashitnpokrt.html" TargetMode="External"/><Relationship Id="rId5" Type="http://schemas.openxmlformats.org/officeDocument/2006/relationships/hyperlink" Target="http://www.okorrozii.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1541</Words>
  <Characters>8787</Characters>
  <Application>Microsoft Office Word</Application>
  <DocSecurity>0</DocSecurity>
  <Lines>73</Lines>
  <Paragraphs>20</Paragraphs>
  <ScaleCrop>false</ScaleCrop>
  <Company/>
  <LinksUpToDate>false</LinksUpToDate>
  <CharactersWithSpaces>10308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2018-03-02T10:35:00Z</dcterms:created>
  <dcterms:modified xsi:type="dcterms:W3CDTF">2018-03-02T10:35:00Z</dcterms:modified>
</cp:coreProperties>
</file>